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00" w:firstLineChars="500"/>
        <w:rPr>
          <w:rFonts w:eastAsiaTheme="minorHAnsi"/>
          <w:b/>
          <w:bCs/>
          <w:sz w:val="20"/>
          <w:szCs w:val="20"/>
        </w:rPr>
      </w:pPr>
      <w:r>
        <w:rPr>
          <w:rFonts w:hint="eastAsia" w:eastAsiaTheme="minorHAnsi"/>
          <w:b/>
          <w:bCs/>
          <w:sz w:val="20"/>
          <w:szCs w:val="20"/>
        </w:rPr>
        <w:t>推动数学科普与前沿探索，2</w:t>
      </w:r>
      <w:r>
        <w:rPr>
          <w:rFonts w:eastAsiaTheme="minorHAnsi"/>
          <w:b/>
          <w:bCs/>
          <w:sz w:val="20"/>
          <w:szCs w:val="20"/>
        </w:rPr>
        <w:t>024</w:t>
      </w:r>
      <w:r>
        <w:rPr>
          <w:rFonts w:hint="eastAsia" w:eastAsiaTheme="minorHAnsi"/>
          <w:b/>
          <w:bCs/>
          <w:sz w:val="20"/>
          <w:szCs w:val="20"/>
        </w:rPr>
        <w:t>阿里巴巴全球数学竞赛报名启动！</w:t>
      </w:r>
    </w:p>
    <w:p>
      <w:pPr>
        <w:rPr>
          <w:rFonts w:eastAsiaTheme="minorHAnsi"/>
          <w:sz w:val="20"/>
          <w:szCs w:val="20"/>
        </w:rPr>
      </w:pPr>
    </w:p>
    <w:p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300"/>
        <w:textAlignment w:val="auto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“阿里巴巴全球数学竞赛”（ Alibaba Global Mathematics Competition）由阿里巴巴公益、阿里巴巴达摩院共同举办，面向全球的数学爱好者，集竞赛、培训、交流于一体，旨在全球范围内引领开启关注数学、理解数学、欣赏数学、助力数学的科技风尚。自2017年起，阿里巴巴集团发起了全球数学竞赛，旨在激发社会对数学的广泛兴趣，并鼓励学习数学以推动数字技术的发展。作为数字科技的基石，数学对于阿里巴巴这样的数字公司至关重要。六年来，该竞赛已成长为世界上最大的数学竞赛之一，每年有来自60多个国家和地区、代表100多所世界大学的近60,000名参赛者。</w:t>
      </w:r>
    </w:p>
    <w:p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0"/>
          <w:szCs w:val="20"/>
        </w:rPr>
        <w:t>本竞赛对所有年龄、背景和职业的个人开放。初赛注重享受数学之美，决赛则强调学术研究的前沿。比赛组织了大量展示数学之美的教育活动，并不断与全球顶尖数学机构合作，举办活动和颁奖仪式，真正地在全球范围内推广数学。除了比赛本身，还利用AI辅助工具来提升评分的公正性和效率，如使用机器学习算法分析答案质量，以及自动化反作弊监控系统来确保比赛的公正性。</w:t>
      </w:r>
    </w:p>
    <w:p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0"/>
          <w:szCs w:val="20"/>
        </w:rPr>
        <w:t>竞赛分为预选赛和决赛两个阶段。预选赛注重享受数学之美，而决赛则强调学术研究的前沿。</w:t>
      </w:r>
    </w:p>
    <w:p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数赛报名启动为每年的π日（3月14日），可通过数学竞赛官网或阿里巴巴公众号瑾行报名。预选赛为开卷竞赛，比赛时间为4月15日，选手可在48小时内提交自己的答案。决赛通常在6月中旬进行，共设有五个赛道：代数与数论、几何与拓扑、分析与方程、组合与概率、应用与计算数学。对于每个赛道，我们设立了金奖（5人）、银奖（10人）、铜奖（20人）、优秀奖（50人），奖金分别为30,000美元、15,000美元、8,000美元和2,000美元。此外，还有特色奖项，如挑战奖和AI挑战奖等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2" w:firstLineChars="200"/>
        <w:textAlignment w:val="auto"/>
        <w:rPr>
          <w:rFonts w:hint="eastAsia" w:ascii="宋体" w:hAnsi="宋体" w:eastAsia="宋体" w:cs="宋体"/>
          <w:color w:val="08001F"/>
          <w:sz w:val="20"/>
          <w:szCs w:val="20"/>
        </w:rPr>
      </w:pPr>
      <w:r>
        <w:rPr>
          <w:rStyle w:val="8"/>
          <w:rFonts w:hint="eastAsia" w:ascii="宋体" w:hAnsi="宋体" w:eastAsia="宋体" w:cs="宋体"/>
          <w:color w:val="08001F"/>
          <w:sz w:val="20"/>
          <w:szCs w:val="20"/>
        </w:rPr>
        <w:t>练习赛：</w:t>
      </w:r>
      <w:r>
        <w:rPr>
          <w:rFonts w:hint="eastAsia" w:ascii="宋体" w:hAnsi="宋体" w:eastAsia="宋体" w:cs="宋体"/>
          <w:color w:val="08001F"/>
          <w:sz w:val="20"/>
          <w:szCs w:val="20"/>
        </w:rPr>
        <w:t>为了帮助大家熟悉线上答题系统，组委会将于北京时间2024年3月25日-3月31日开放练习赛，练习赛不阅卷，成绩不计入预选赛和最终评奖。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2" w:firstLineChars="200"/>
        <w:textAlignment w:val="auto"/>
        <w:rPr>
          <w:rFonts w:hint="eastAsia" w:ascii="宋体" w:hAnsi="宋体" w:eastAsia="宋体" w:cs="宋体"/>
          <w:color w:val="08001F"/>
          <w:sz w:val="20"/>
          <w:szCs w:val="20"/>
        </w:rPr>
      </w:pPr>
      <w:r>
        <w:rPr>
          <w:rStyle w:val="8"/>
          <w:rFonts w:hint="eastAsia" w:ascii="宋体" w:hAnsi="宋体" w:eastAsia="宋体" w:cs="宋体"/>
          <w:color w:val="08001F"/>
          <w:sz w:val="20"/>
          <w:szCs w:val="20"/>
        </w:rPr>
        <w:t>AI挑战赛：</w:t>
      </w:r>
      <w:r>
        <w:rPr>
          <w:rFonts w:hint="eastAsia" w:ascii="宋体" w:hAnsi="宋体" w:eastAsia="宋体" w:cs="宋体"/>
          <w:color w:val="08001F"/>
          <w:sz w:val="20"/>
          <w:szCs w:val="20"/>
        </w:rPr>
        <w:t>本次预选赛开放AI参赛资格，参赛者完成报名后可开始训练模型或设计Prompt，并需要在北京时间2024年04月12日0时前向组委会提交模型或Prompt，锁定做题方案；考试开始后，AI参赛者需在48小时内采用AI答题，并在考试系统中提交人类可阅读的答案，组委会将根据答题AI的理解能力、解题过程的逻辑性、创新性等因素综合评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  </w:t>
      </w:r>
    </w:p>
    <w:p>
      <w:pPr>
        <w:rPr>
          <w:rFonts w:hint="eastAsia" w:eastAsiaTheme="minorHAnsi"/>
          <w:sz w:val="20"/>
          <w:szCs w:val="20"/>
          <w:lang w:eastAsia="zh-CN"/>
        </w:rPr>
      </w:pPr>
      <w:r>
        <w:rPr>
          <w:rFonts w:eastAsiaTheme="minorHAnsi"/>
          <w:sz w:val="20"/>
          <w:szCs w:val="20"/>
        </w:rPr>
        <w:t>3</w:t>
      </w:r>
      <w:r>
        <w:rPr>
          <w:rFonts w:hint="eastAsia" w:eastAsiaTheme="minorHAnsi"/>
          <w:sz w:val="20"/>
          <w:szCs w:val="20"/>
        </w:rPr>
        <w:t>月1</w:t>
      </w:r>
      <w:r>
        <w:rPr>
          <w:rFonts w:eastAsiaTheme="minorHAnsi"/>
          <w:sz w:val="20"/>
          <w:szCs w:val="20"/>
        </w:rPr>
        <w:t>4</w:t>
      </w:r>
      <w:r>
        <w:rPr>
          <w:rFonts w:hint="eastAsia" w:eastAsiaTheme="minorHAnsi"/>
          <w:sz w:val="20"/>
          <w:szCs w:val="20"/>
        </w:rPr>
        <w:t>日数学日，2</w:t>
      </w:r>
      <w:r>
        <w:rPr>
          <w:rFonts w:eastAsiaTheme="minorHAnsi"/>
          <w:sz w:val="20"/>
          <w:szCs w:val="20"/>
        </w:rPr>
        <w:t>024</w:t>
      </w:r>
      <w:r>
        <w:rPr>
          <w:rFonts w:hint="eastAsia" w:eastAsiaTheme="minorHAnsi"/>
          <w:sz w:val="20"/>
          <w:szCs w:val="20"/>
        </w:rPr>
        <w:t>阿里数赛开启报名</w:t>
      </w:r>
      <w:r>
        <w:rPr>
          <w:rFonts w:hint="eastAsia" w:eastAsiaTheme="minorHAnsi"/>
          <w:sz w:val="20"/>
          <w:szCs w:val="20"/>
          <w:lang w:eastAsia="zh-CN"/>
        </w:rPr>
        <w:t>，</w:t>
      </w:r>
      <w:r>
        <w:rPr>
          <w:rFonts w:hint="eastAsia" w:eastAsiaTheme="minorHAnsi"/>
          <w:sz w:val="20"/>
          <w:szCs w:val="20"/>
          <w:lang w:val="en-US" w:eastAsia="zh-CN"/>
        </w:rPr>
        <w:t>预赛真题示例及2024决赛范围请见附件</w:t>
      </w:r>
      <w:r>
        <w:rPr>
          <w:rFonts w:hint="eastAsia" w:eastAsiaTheme="minorHAnsi"/>
          <w:sz w:val="20"/>
          <w:szCs w:val="20"/>
          <w:lang w:eastAsia="zh-CN"/>
        </w:rPr>
        <w:t>。</w:t>
      </w:r>
    </w:p>
    <w:p>
      <w:pPr>
        <w:rPr>
          <w:rStyle w:val="10"/>
          <w:rFonts w:eastAsiaTheme="minorHAnsi"/>
          <w:sz w:val="20"/>
          <w:szCs w:val="20"/>
        </w:rPr>
      </w:pPr>
      <w:r>
        <w:rPr>
          <w:rFonts w:hint="eastAsia"/>
          <w:lang w:val="en-US" w:eastAsia="zh-CN"/>
        </w:rPr>
        <w:t>报名网址：</w:t>
      </w:r>
      <w:r>
        <w:fldChar w:fldCharType="begin"/>
      </w:r>
      <w:r>
        <w:instrText xml:space="preserve"> HYPERLINK "https://damo.alibaba.com/alibaba-global-mathematics-competition" </w:instrText>
      </w:r>
      <w:r>
        <w:fldChar w:fldCharType="separate"/>
      </w:r>
      <w:r>
        <w:rPr>
          <w:rStyle w:val="9"/>
          <w:rFonts w:eastAsiaTheme="minorHAnsi"/>
          <w:sz w:val="20"/>
          <w:szCs w:val="20"/>
        </w:rPr>
        <w:t>https://damo.alibaba.com/alibaba-global-m</w:t>
      </w:r>
      <w:r>
        <w:rPr>
          <w:rStyle w:val="9"/>
          <w:rFonts w:hint="eastAsia" w:eastAsiaTheme="minorHAnsi"/>
          <w:sz w:val="20"/>
          <w:szCs w:val="20"/>
          <w:lang w:eastAsia="zh-CN"/>
        </w:rPr>
        <w:t>，</w:t>
      </w:r>
      <w:r>
        <w:rPr>
          <w:rStyle w:val="9"/>
          <w:rFonts w:eastAsiaTheme="minorHAnsi"/>
          <w:sz w:val="20"/>
          <w:szCs w:val="20"/>
        </w:rPr>
        <w:t>athematics-competition</w:t>
      </w:r>
      <w:r>
        <w:rPr>
          <w:rStyle w:val="10"/>
          <w:rFonts w:eastAsiaTheme="minorHAnsi"/>
          <w:sz w:val="20"/>
          <w:szCs w:val="20"/>
        </w:rPr>
        <w:fldChar w:fldCharType="end"/>
      </w:r>
    </w:p>
    <w:p>
      <w:pPr>
        <w:ind w:firstLine="1201" w:firstLineChars="600"/>
        <w:rPr>
          <w:rFonts w:eastAsiaTheme="minorHAnsi"/>
          <w:b/>
          <w:bCs/>
          <w:sz w:val="20"/>
          <w:szCs w:val="20"/>
        </w:rPr>
      </w:pPr>
      <w:r>
        <w:rPr>
          <w:rFonts w:hint="eastAsia" w:eastAsiaTheme="minorHAnsi"/>
          <w:b/>
          <w:bCs/>
          <w:sz w:val="20"/>
          <w:szCs w:val="20"/>
        </w:rPr>
        <w:t>（</w:t>
      </w:r>
      <w:r>
        <w:rPr>
          <w:rFonts w:hint="eastAsia" w:eastAsiaTheme="minorHAnsi"/>
          <w:b/>
          <w:bCs/>
          <w:sz w:val="20"/>
          <w:szCs w:val="20"/>
          <w:lang w:val="en-US" w:eastAsia="zh-CN"/>
        </w:rPr>
        <w:t>注意：</w:t>
      </w:r>
      <w:r>
        <w:rPr>
          <w:rFonts w:hint="eastAsia" w:eastAsiaTheme="minorHAnsi"/>
          <w:b/>
          <w:bCs/>
          <w:sz w:val="20"/>
          <w:szCs w:val="20"/>
        </w:rPr>
        <w:t>请在PC端报名，手机端仅可查看规则）</w:t>
      </w:r>
    </w:p>
    <w:p>
      <w:pPr>
        <w:pStyle w:val="2"/>
        <w:shd w:val="clear" w:color="auto" w:fill="FFFFFF"/>
        <w:spacing w:before="0" w:after="0" w:line="420" w:lineRule="atLeast"/>
        <w:rPr>
          <w:rFonts w:hint="eastAsia" w:asciiTheme="minorHAnsi" w:hAnsiTheme="minorHAnsi" w:eastAsiaTheme="minorHAnsi"/>
          <w:color w:val="08001F"/>
          <w:sz w:val="20"/>
          <w:szCs w:val="20"/>
        </w:rPr>
      </w:pPr>
      <w:r>
        <w:rPr>
          <w:rFonts w:hint="eastAsia" w:asciiTheme="minorHAnsi" w:hAnsiTheme="minorHAnsi" w:eastAsiaTheme="minorHAnsi"/>
          <w:b w:val="0"/>
          <w:bCs w:val="0"/>
          <w:color w:val="08001F"/>
          <w:sz w:val="20"/>
          <w:szCs w:val="20"/>
        </w:rPr>
        <w:t>联系</w:t>
      </w:r>
      <w:r>
        <w:rPr>
          <w:rFonts w:hint="eastAsia" w:asciiTheme="minorHAnsi" w:hAnsiTheme="minorHAnsi" w:eastAsiaTheme="minorHAnsi"/>
          <w:color w:val="08001F"/>
          <w:sz w:val="20"/>
          <w:szCs w:val="20"/>
        </w:rPr>
        <w:t>邮箱：alibaba-math@service.alibaba.com</w:t>
      </w:r>
    </w:p>
    <w:p>
      <w:pPr>
        <w:pStyle w:val="5"/>
        <w:shd w:val="clear" w:color="auto" w:fill="FFFFFF"/>
        <w:wordWrap w:val="0"/>
        <w:spacing w:line="420" w:lineRule="atLeast"/>
        <w:rPr>
          <w:rFonts w:hint="eastAsia" w:asciiTheme="minorHAnsi" w:hAnsiTheme="minorHAnsi" w:eastAsiaTheme="minorHAnsi"/>
          <w:color w:val="08001F"/>
          <w:sz w:val="20"/>
          <w:szCs w:val="20"/>
        </w:rPr>
      </w:pPr>
      <w:r>
        <w:rPr>
          <w:rFonts w:hint="eastAsia" w:asciiTheme="minorHAnsi" w:hAnsiTheme="minorHAnsi" w:eastAsiaTheme="minorHAnsi"/>
          <w:color w:val="08001F"/>
          <w:sz w:val="20"/>
          <w:szCs w:val="20"/>
        </w:rPr>
        <w:t>报名考试答疑钉群：67200009787</w:t>
      </w:r>
    </w:p>
    <w:p>
      <w:pPr>
        <w:pStyle w:val="5"/>
        <w:shd w:val="clear" w:color="auto" w:fill="FFFFFF"/>
        <w:wordWrap w:val="0"/>
        <w:spacing w:line="420" w:lineRule="atLeast"/>
        <w:rPr>
          <w:rStyle w:val="8"/>
          <w:rFonts w:hint="eastAsia" w:asciiTheme="minorHAnsi" w:hAnsiTheme="minorHAnsi" w:eastAsiaTheme="minorHAnsi"/>
          <w:b w:val="0"/>
          <w:bCs w:val="0"/>
          <w:color w:val="08001F"/>
          <w:sz w:val="20"/>
          <w:szCs w:val="20"/>
        </w:rPr>
      </w:pPr>
    </w:p>
    <w:p>
      <w:pPr>
        <w:pStyle w:val="5"/>
        <w:shd w:val="clear" w:color="auto" w:fill="FFFFFF"/>
        <w:wordWrap w:val="0"/>
        <w:spacing w:line="420" w:lineRule="atLeast"/>
        <w:rPr>
          <w:rStyle w:val="8"/>
          <w:rFonts w:hint="eastAsia" w:asciiTheme="minorHAnsi" w:hAnsiTheme="minorHAnsi" w:eastAsiaTheme="minorHAnsi"/>
          <w:b w:val="0"/>
          <w:bCs w:val="0"/>
          <w:color w:val="08001F"/>
          <w:sz w:val="20"/>
          <w:szCs w:val="20"/>
        </w:rPr>
      </w:pPr>
    </w:p>
    <w:p>
      <w:pPr>
        <w:pStyle w:val="5"/>
        <w:shd w:val="clear" w:color="auto" w:fill="FFFFFF"/>
        <w:wordWrap w:val="0"/>
        <w:spacing w:line="420" w:lineRule="atLeast"/>
        <w:rPr>
          <w:rStyle w:val="8"/>
          <w:rFonts w:hint="eastAsia" w:asciiTheme="minorHAnsi" w:hAnsiTheme="minorHAnsi" w:eastAsiaTheme="minorHAnsi"/>
          <w:b w:val="0"/>
          <w:bCs w:val="0"/>
          <w:color w:val="08001F"/>
          <w:sz w:val="20"/>
          <w:szCs w:val="20"/>
        </w:rPr>
      </w:pPr>
      <w:r>
        <w:rPr>
          <w:rFonts w:eastAsiaTheme="minorHAnsi"/>
          <w:sz w:val="20"/>
          <w:szCs w:val="20"/>
        </w:rPr>
        <w:drawing>
          <wp:inline distT="0" distB="0" distL="0" distR="0">
            <wp:extent cx="1125220" cy="2138680"/>
            <wp:effectExtent l="0" t="0" r="5080" b="7620"/>
            <wp:docPr id="17939594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95946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522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wordWrap w:val="0"/>
        <w:spacing w:line="420" w:lineRule="atLeast"/>
        <w:rPr>
          <w:rStyle w:val="8"/>
          <w:rFonts w:hint="eastAsia" w:asciiTheme="minorHAnsi" w:hAnsiTheme="minorHAnsi" w:eastAsiaTheme="minorHAnsi"/>
          <w:b w:val="0"/>
          <w:bCs w:val="0"/>
          <w:color w:val="08001F"/>
          <w:sz w:val="20"/>
          <w:szCs w:val="20"/>
        </w:rPr>
      </w:pPr>
    </w:p>
    <w:p>
      <w:pPr>
        <w:pStyle w:val="5"/>
        <w:rPr>
          <w:rFonts w:hint="eastAsia" w:asciiTheme="minorHAnsi" w:hAnsiTheme="minorHAnsi" w:eastAsiaTheme="minorHAnsi"/>
          <w:sz w:val="20"/>
          <w:szCs w:val="20"/>
          <w:lang w:val="en-US" w:eastAsia="zh-CN"/>
        </w:rPr>
      </w:pPr>
    </w:p>
    <w:p>
      <w:pPr>
        <w:pStyle w:val="5"/>
        <w:jc w:val="both"/>
        <w:rPr>
          <w:rFonts w:hint="default" w:eastAsiaTheme="minorHAnsi"/>
          <w:b/>
          <w:bCs/>
          <w:sz w:val="28"/>
          <w:szCs w:val="28"/>
          <w:lang w:val="en-US" w:eastAsia="zh-CN"/>
        </w:rPr>
      </w:pPr>
      <w:r>
        <w:rPr>
          <w:rFonts w:hint="eastAsia" w:eastAsiaTheme="minorHAnsi"/>
          <w:b/>
          <w:bCs/>
          <w:sz w:val="28"/>
          <w:szCs w:val="28"/>
          <w:lang w:val="en-US" w:eastAsia="zh-CN"/>
        </w:rPr>
        <w:t>附件：</w:t>
      </w:r>
    </w:p>
    <w:p>
      <w:pPr>
        <w:pStyle w:val="5"/>
        <w:jc w:val="center"/>
        <w:rPr>
          <w:rFonts w:hint="default" w:asciiTheme="minorHAnsi" w:hAnsiTheme="minorHAnsi" w:eastAsiaTheme="minorHAnsi"/>
          <w:b/>
          <w:bCs/>
          <w:sz w:val="28"/>
          <w:szCs w:val="28"/>
          <w:lang w:val="en-US" w:eastAsia="zh-CN"/>
        </w:rPr>
      </w:pPr>
      <w:r>
        <w:rPr>
          <w:rFonts w:hint="eastAsia" w:eastAsiaTheme="minorHAnsi"/>
          <w:b/>
          <w:bCs/>
          <w:sz w:val="28"/>
          <w:szCs w:val="28"/>
        </w:rPr>
        <w:t>2</w:t>
      </w:r>
      <w:r>
        <w:rPr>
          <w:rFonts w:eastAsiaTheme="minorHAnsi"/>
          <w:b/>
          <w:bCs/>
          <w:sz w:val="28"/>
          <w:szCs w:val="28"/>
        </w:rPr>
        <w:t>024</w:t>
      </w:r>
      <w:r>
        <w:rPr>
          <w:rFonts w:hint="eastAsia" w:eastAsiaTheme="minorHAnsi"/>
          <w:b/>
          <w:bCs/>
          <w:sz w:val="28"/>
          <w:szCs w:val="28"/>
        </w:rPr>
        <w:t>阿里巴巴全球数学竞赛</w:t>
      </w:r>
      <w:r>
        <w:rPr>
          <w:rFonts w:hint="eastAsia" w:asciiTheme="minorHAnsi" w:hAnsiTheme="minorHAnsi" w:eastAsiaTheme="minorHAnsi"/>
          <w:b/>
          <w:bCs/>
          <w:sz w:val="28"/>
          <w:szCs w:val="28"/>
          <w:lang w:val="en-US" w:eastAsia="zh-CN"/>
        </w:rPr>
        <w:t>预赛真题示例及决赛命题范围</w:t>
      </w:r>
    </w:p>
    <w:p>
      <w:pPr>
        <w:pStyle w:val="5"/>
        <w:rPr>
          <w:rFonts w:hint="eastAsia" w:asciiTheme="minorHAnsi" w:hAnsiTheme="minorHAnsi" w:eastAsiaTheme="minorHAnsi"/>
          <w:b/>
          <w:bCs/>
          <w:sz w:val="20"/>
          <w:szCs w:val="20"/>
        </w:rPr>
      </w:pPr>
      <w:r>
        <w:rPr>
          <w:rFonts w:hint="eastAsia" w:asciiTheme="minorHAnsi" w:hAnsiTheme="minorHAnsi" w:eastAsiaTheme="minorHAnsi"/>
          <w:b/>
          <w:bCs/>
          <w:sz w:val="20"/>
          <w:szCs w:val="20"/>
          <w:lang w:val="en-US" w:eastAsia="zh-CN"/>
        </w:rPr>
        <w:t>一、</w:t>
      </w:r>
      <w:r>
        <w:rPr>
          <w:rFonts w:hint="eastAsia" w:asciiTheme="minorHAnsi" w:hAnsiTheme="minorHAnsi" w:eastAsiaTheme="minorHAnsi"/>
          <w:b/>
          <w:bCs/>
          <w:sz w:val="20"/>
          <w:szCs w:val="20"/>
        </w:rPr>
        <w:t>预选赛真题示例</w:t>
      </w:r>
    </w:p>
    <w:p>
      <w:pPr>
        <w:pStyle w:val="5"/>
        <w:rPr>
          <w:rFonts w:hint="eastAsia" w:asciiTheme="minorHAnsi" w:hAnsiTheme="minorHAnsi" w:eastAsiaTheme="minorHAnsi"/>
          <w:sz w:val="20"/>
          <w:szCs w:val="20"/>
        </w:rPr>
      </w:pPr>
      <w:r>
        <w:rPr>
          <w:rFonts w:asciiTheme="minorHAnsi" w:hAnsiTheme="minorHAnsi" w:eastAsiaTheme="minorHAnsi"/>
          <w:sz w:val="20"/>
          <w:szCs w:val="20"/>
        </w:rPr>
        <w:drawing>
          <wp:inline distT="0" distB="0" distL="0" distR="0">
            <wp:extent cx="3659505" cy="3317240"/>
            <wp:effectExtent l="0" t="0" r="10795" b="10160"/>
            <wp:docPr id="11749428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4280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1587" cy="332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Theme="minorHAnsi" w:hAnsiTheme="minorHAnsi" w:eastAsiaTheme="minorHAnsi"/>
          <w:b/>
          <w:bCs/>
          <w:sz w:val="20"/>
          <w:szCs w:val="20"/>
        </w:rPr>
      </w:pPr>
      <w:r>
        <w:rPr>
          <w:rFonts w:hint="eastAsia" w:asciiTheme="minorHAnsi" w:hAnsiTheme="minorHAnsi" w:eastAsiaTheme="minorHAnsi"/>
          <w:b/>
          <w:bCs/>
          <w:sz w:val="20"/>
          <w:szCs w:val="20"/>
          <w:lang w:val="en-US" w:eastAsia="zh-CN"/>
        </w:rPr>
        <w:t>二、</w:t>
      </w:r>
      <w:r>
        <w:rPr>
          <w:rFonts w:hint="eastAsia" w:asciiTheme="minorHAnsi" w:hAnsiTheme="minorHAnsi" w:eastAsiaTheme="minorHAnsi"/>
          <w:b/>
          <w:bCs/>
          <w:sz w:val="20"/>
          <w:szCs w:val="20"/>
        </w:rPr>
        <w:t>2023阿里数赛预选赛试题及答案</w:t>
      </w:r>
    </w:p>
    <w:p>
      <w:pPr>
        <w:pStyle w:val="5"/>
        <w:rPr>
          <w:rStyle w:val="8"/>
          <w:rFonts w:hint="eastAsia" w:asciiTheme="minorHAnsi" w:hAnsiTheme="minorHAnsi" w:eastAsiaTheme="minorHAnsi"/>
          <w:b w:val="0"/>
          <w:bCs w:val="0"/>
          <w:color w:val="08001F"/>
          <w:sz w:val="20"/>
          <w:szCs w:val="20"/>
        </w:rPr>
      </w:pPr>
      <w:r>
        <w:fldChar w:fldCharType="begin"/>
      </w:r>
      <w:r>
        <w:instrText xml:space="preserve"> HYPERLINK "https://files.alicdn.com/tpsservice/d6d6f6dc5a726d2dabb557f8f89f221e.pdf" </w:instrText>
      </w:r>
      <w:r>
        <w:fldChar w:fldCharType="separate"/>
      </w:r>
      <w:r>
        <w:rPr>
          <w:rStyle w:val="10"/>
          <w:rFonts w:asciiTheme="minorHAnsi" w:hAnsiTheme="minorHAnsi" w:eastAsiaTheme="minorHAnsi"/>
          <w:sz w:val="20"/>
          <w:szCs w:val="20"/>
        </w:rPr>
        <w:t>https://files.alicdn.com/tpsservice/d6d6f6dc5a726d2dabb557f8f89f221e.pdf</w:t>
      </w:r>
      <w:r>
        <w:rPr>
          <w:rStyle w:val="10"/>
          <w:rFonts w:asciiTheme="minorHAnsi" w:hAnsiTheme="minorHAnsi" w:eastAsiaTheme="minorHAnsi"/>
          <w:sz w:val="20"/>
          <w:szCs w:val="20"/>
        </w:rPr>
        <w:fldChar w:fldCharType="end"/>
      </w:r>
    </w:p>
    <w:p>
      <w:pPr>
        <w:pStyle w:val="5"/>
        <w:shd w:val="clear" w:color="auto" w:fill="FFFFFF"/>
        <w:wordWrap w:val="0"/>
        <w:spacing w:line="420" w:lineRule="atLeast"/>
        <w:rPr>
          <w:rFonts w:hint="eastAsia" w:asciiTheme="minorHAnsi" w:hAnsiTheme="minorHAnsi" w:eastAsiaTheme="minorHAnsi"/>
          <w:b/>
          <w:bCs/>
          <w:color w:val="08001F"/>
          <w:sz w:val="20"/>
          <w:szCs w:val="20"/>
        </w:rPr>
      </w:pPr>
      <w:r>
        <w:rPr>
          <w:rStyle w:val="8"/>
          <w:rFonts w:hint="eastAsia" w:asciiTheme="minorHAnsi" w:hAnsiTheme="minorHAnsi" w:eastAsiaTheme="minorHAnsi"/>
          <w:b/>
          <w:bCs/>
          <w:color w:val="08001F"/>
          <w:sz w:val="20"/>
          <w:szCs w:val="20"/>
          <w:lang w:val="en-US" w:eastAsia="zh-CN"/>
        </w:rPr>
        <w:t>三、</w:t>
      </w:r>
      <w:r>
        <w:rPr>
          <w:rStyle w:val="8"/>
          <w:rFonts w:hint="eastAsia" w:asciiTheme="minorHAnsi" w:hAnsiTheme="minorHAnsi" w:eastAsiaTheme="minorHAnsi"/>
          <w:b/>
          <w:bCs/>
          <w:color w:val="08001F"/>
          <w:sz w:val="20"/>
          <w:szCs w:val="20"/>
        </w:rPr>
        <w:t>2024决赛命题范围</w:t>
      </w:r>
    </w:p>
    <w:p>
      <w:pPr>
        <w:pStyle w:val="5"/>
        <w:shd w:val="clear" w:color="auto" w:fill="FFFFFF"/>
        <w:wordWrap w:val="0"/>
        <w:spacing w:line="420" w:lineRule="atLeast"/>
        <w:rPr>
          <w:rFonts w:asciiTheme="minorHAnsi" w:hAnsiTheme="minorHAnsi" w:eastAsiaTheme="minorHAnsi"/>
          <w:color w:val="08001F"/>
          <w:sz w:val="20"/>
          <w:szCs w:val="20"/>
        </w:rPr>
      </w:pPr>
      <w:r>
        <w:rPr>
          <w:rFonts w:hint="eastAsia" w:asciiTheme="minorHAnsi" w:hAnsiTheme="minorHAnsi" w:eastAsiaTheme="minorHAnsi"/>
          <w:color w:val="08001F"/>
          <w:sz w:val="20"/>
          <w:szCs w:val="20"/>
        </w:rPr>
        <w:t>1.代数与数论：抽象代数，代数数论，交换代数，群和表示论。</w:t>
      </w:r>
      <w:r>
        <w:rPr>
          <w:rFonts w:hint="eastAsia" w:asciiTheme="minorHAnsi" w:hAnsiTheme="minorHAnsi" w:eastAsiaTheme="minorHAnsi"/>
          <w:color w:val="08001F"/>
          <w:sz w:val="20"/>
          <w:szCs w:val="20"/>
        </w:rPr>
        <w:br w:type="textWrapping"/>
      </w:r>
      <w:r>
        <w:rPr>
          <w:rFonts w:hint="eastAsia" w:asciiTheme="minorHAnsi" w:hAnsiTheme="minorHAnsi" w:eastAsiaTheme="minorHAnsi"/>
          <w:color w:val="08001F"/>
          <w:sz w:val="20"/>
          <w:szCs w:val="20"/>
        </w:rPr>
        <w:t>2.几何与拓扑：代数拓扑，微分拓扑，流形与李群，黎曼几何。</w:t>
      </w:r>
      <w:r>
        <w:rPr>
          <w:rFonts w:hint="eastAsia" w:asciiTheme="minorHAnsi" w:hAnsiTheme="minorHAnsi" w:eastAsiaTheme="minorHAnsi"/>
          <w:color w:val="08001F"/>
          <w:sz w:val="20"/>
          <w:szCs w:val="20"/>
        </w:rPr>
        <w:br w:type="textWrapping"/>
      </w:r>
      <w:r>
        <w:rPr>
          <w:rFonts w:hint="eastAsia" w:asciiTheme="minorHAnsi" w:hAnsiTheme="minorHAnsi" w:eastAsiaTheme="minorHAnsi"/>
          <w:color w:val="08001F"/>
          <w:sz w:val="20"/>
          <w:szCs w:val="20"/>
        </w:rPr>
        <w:t>3.分析与方程：调和分析，椭圆方程，复分析，实分析。</w:t>
      </w:r>
      <w:r>
        <w:rPr>
          <w:rFonts w:hint="eastAsia" w:asciiTheme="minorHAnsi" w:hAnsiTheme="minorHAnsi" w:eastAsiaTheme="minorHAnsi"/>
          <w:color w:val="08001F"/>
          <w:sz w:val="20"/>
          <w:szCs w:val="20"/>
        </w:rPr>
        <w:br w:type="textWrapping"/>
      </w:r>
      <w:r>
        <w:rPr>
          <w:rFonts w:hint="eastAsia" w:asciiTheme="minorHAnsi" w:hAnsiTheme="minorHAnsi" w:eastAsiaTheme="minorHAnsi"/>
          <w:color w:val="08001F"/>
          <w:sz w:val="20"/>
          <w:szCs w:val="20"/>
        </w:rPr>
        <w:t>4.组合与概率：极值/概率/代数组合，图论，离散几何，概率理论和随机过程，运筹和组合优化，计算机科学的数学理论。</w:t>
      </w:r>
      <w:r>
        <w:rPr>
          <w:rFonts w:hint="eastAsia" w:asciiTheme="minorHAnsi" w:hAnsiTheme="minorHAnsi" w:eastAsiaTheme="minorHAnsi"/>
          <w:color w:val="08001F"/>
          <w:sz w:val="20"/>
          <w:szCs w:val="20"/>
        </w:rPr>
        <w:br w:type="textWrapping"/>
      </w:r>
      <w:r>
        <w:rPr>
          <w:rFonts w:hint="eastAsia" w:asciiTheme="minorHAnsi" w:hAnsiTheme="minorHAnsi" w:eastAsiaTheme="minorHAnsi"/>
          <w:color w:val="08001F"/>
          <w:sz w:val="20"/>
          <w:szCs w:val="20"/>
        </w:rPr>
        <w:t>5.应用与计算数学：常微分方程，偏微分方程，最优化方法，数值线性代数，数值分析，机器学习。</w:t>
      </w:r>
    </w:p>
    <w:p>
      <w:pPr>
        <w:pStyle w:val="5"/>
        <w:shd w:val="clear" w:color="auto" w:fill="FFFFFF"/>
        <w:wordWrap w:val="0"/>
        <w:spacing w:line="420" w:lineRule="atLeast"/>
        <w:rPr>
          <w:rStyle w:val="8"/>
          <w:rFonts w:hint="eastAsia" w:asciiTheme="minorHAnsi" w:hAnsiTheme="minorHAnsi" w:eastAsiaTheme="minorHAnsi"/>
          <w:b/>
          <w:bCs/>
          <w:color w:val="08001F"/>
          <w:sz w:val="20"/>
          <w:szCs w:val="20"/>
        </w:rPr>
      </w:pPr>
      <w:r>
        <w:rPr>
          <w:rStyle w:val="8"/>
          <w:rFonts w:hint="eastAsia" w:asciiTheme="minorHAnsi" w:hAnsiTheme="minorHAnsi" w:eastAsiaTheme="minorHAnsi"/>
          <w:b/>
          <w:bCs/>
          <w:color w:val="08001F"/>
          <w:sz w:val="20"/>
          <w:szCs w:val="20"/>
          <w:lang w:val="en-US" w:eastAsia="zh-CN"/>
        </w:rPr>
        <w:t>四、</w:t>
      </w:r>
      <w:r>
        <w:rPr>
          <w:rStyle w:val="8"/>
          <w:rFonts w:hint="eastAsia" w:asciiTheme="minorHAnsi" w:hAnsiTheme="minorHAnsi" w:eastAsiaTheme="minorHAnsi"/>
          <w:b/>
          <w:bCs/>
          <w:color w:val="08001F"/>
          <w:sz w:val="20"/>
          <w:szCs w:val="20"/>
        </w:rPr>
        <w:t>往届赛题及答案</w:t>
      </w:r>
    </w:p>
    <w:p>
      <w:pPr>
        <w:pStyle w:val="5"/>
        <w:shd w:val="clear" w:color="auto" w:fill="FFFFFF"/>
        <w:wordWrap w:val="0"/>
        <w:spacing w:line="420" w:lineRule="atLeast"/>
        <w:rPr>
          <w:rFonts w:asciiTheme="minorHAnsi" w:hAnsiTheme="minorHAnsi" w:eastAsiaTheme="minorHAnsi"/>
          <w:color w:val="08001F"/>
          <w:sz w:val="20"/>
          <w:szCs w:val="20"/>
        </w:rPr>
      </w:pPr>
      <w:r>
        <w:rPr>
          <w:rFonts w:hint="eastAsia" w:asciiTheme="minorHAnsi" w:hAnsiTheme="minorHAnsi" w:eastAsiaTheme="minorHAnsi"/>
          <w:color w:val="08001F"/>
          <w:sz w:val="20"/>
          <w:szCs w:val="20"/>
        </w:rPr>
        <w:t>为了帮助大家更加熟悉竞赛考试范围，组委会整理了过往五届预选赛的赛题及答案，选手们在官网“往届回顾”对应年份的比赛介绍中可以找到相关文件。同时，我们今年将出版《阿里巴巴数学竞赛真题手册》（简称“手册”），通过解析往届决赛有代表性的题目，让大家更好的了解竞赛的出题思路和考察知识点。手册预计在6月初通过官网发布。</w:t>
      </w:r>
    </w:p>
    <w:p>
      <w:pPr>
        <w:rPr>
          <w:rFonts w:hint="eastAsia" w:eastAsiaTheme="minorHAnsi"/>
          <w:sz w:val="20"/>
          <w:szCs w:val="2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iMTViMWFjYmE2NjM3YTkzNjRlN2IwYjA0NDg1ZDMifQ=="/>
  </w:docVars>
  <w:rsids>
    <w:rsidRoot w:val="00AF66EE"/>
    <w:rsid w:val="00002A34"/>
    <w:rsid w:val="00033C05"/>
    <w:rsid w:val="000A5AFD"/>
    <w:rsid w:val="000A72ED"/>
    <w:rsid w:val="000C065E"/>
    <w:rsid w:val="001044D3"/>
    <w:rsid w:val="00146475"/>
    <w:rsid w:val="0015783D"/>
    <w:rsid w:val="00161FDA"/>
    <w:rsid w:val="00170050"/>
    <w:rsid w:val="001A4396"/>
    <w:rsid w:val="001B2B0B"/>
    <w:rsid w:val="001F6CD4"/>
    <w:rsid w:val="0021585F"/>
    <w:rsid w:val="002341B2"/>
    <w:rsid w:val="002430A8"/>
    <w:rsid w:val="002B44D9"/>
    <w:rsid w:val="00394C7A"/>
    <w:rsid w:val="003A355D"/>
    <w:rsid w:val="003D7831"/>
    <w:rsid w:val="003F6783"/>
    <w:rsid w:val="00411AC3"/>
    <w:rsid w:val="004262B3"/>
    <w:rsid w:val="00461A30"/>
    <w:rsid w:val="00487BDF"/>
    <w:rsid w:val="004D0B57"/>
    <w:rsid w:val="00500A4D"/>
    <w:rsid w:val="005122C0"/>
    <w:rsid w:val="00524AF4"/>
    <w:rsid w:val="00525A40"/>
    <w:rsid w:val="005319C4"/>
    <w:rsid w:val="00571E6A"/>
    <w:rsid w:val="005C23AF"/>
    <w:rsid w:val="005C7B28"/>
    <w:rsid w:val="005D1A19"/>
    <w:rsid w:val="005E42D5"/>
    <w:rsid w:val="005F5672"/>
    <w:rsid w:val="00635175"/>
    <w:rsid w:val="006434D2"/>
    <w:rsid w:val="006460C5"/>
    <w:rsid w:val="006635BB"/>
    <w:rsid w:val="00681694"/>
    <w:rsid w:val="006835F0"/>
    <w:rsid w:val="006A68DE"/>
    <w:rsid w:val="006B62BB"/>
    <w:rsid w:val="006E5C4C"/>
    <w:rsid w:val="00751036"/>
    <w:rsid w:val="007538BD"/>
    <w:rsid w:val="0076563E"/>
    <w:rsid w:val="00767E27"/>
    <w:rsid w:val="00794F7E"/>
    <w:rsid w:val="007B4F07"/>
    <w:rsid w:val="007C5777"/>
    <w:rsid w:val="00805B3A"/>
    <w:rsid w:val="008261E0"/>
    <w:rsid w:val="00870DCA"/>
    <w:rsid w:val="0087423B"/>
    <w:rsid w:val="008A6EB5"/>
    <w:rsid w:val="008A78A8"/>
    <w:rsid w:val="008F3C72"/>
    <w:rsid w:val="008F7889"/>
    <w:rsid w:val="009457C1"/>
    <w:rsid w:val="009502DF"/>
    <w:rsid w:val="0098303C"/>
    <w:rsid w:val="009E6748"/>
    <w:rsid w:val="009F4CC9"/>
    <w:rsid w:val="00A35497"/>
    <w:rsid w:val="00A6041D"/>
    <w:rsid w:val="00A826B1"/>
    <w:rsid w:val="00A93420"/>
    <w:rsid w:val="00AA5C30"/>
    <w:rsid w:val="00AF66EE"/>
    <w:rsid w:val="00B04425"/>
    <w:rsid w:val="00B13637"/>
    <w:rsid w:val="00B1690A"/>
    <w:rsid w:val="00B34BF7"/>
    <w:rsid w:val="00B60CEA"/>
    <w:rsid w:val="00B73FE1"/>
    <w:rsid w:val="00B81936"/>
    <w:rsid w:val="00B826DF"/>
    <w:rsid w:val="00BB4FAD"/>
    <w:rsid w:val="00C14D59"/>
    <w:rsid w:val="00C660FF"/>
    <w:rsid w:val="00C86FA0"/>
    <w:rsid w:val="00C90377"/>
    <w:rsid w:val="00C91BFB"/>
    <w:rsid w:val="00C93EC2"/>
    <w:rsid w:val="00C9511D"/>
    <w:rsid w:val="00CE610C"/>
    <w:rsid w:val="00D03B54"/>
    <w:rsid w:val="00D2539C"/>
    <w:rsid w:val="00D5024A"/>
    <w:rsid w:val="00D8488A"/>
    <w:rsid w:val="00DC73B3"/>
    <w:rsid w:val="00E1444B"/>
    <w:rsid w:val="00E24142"/>
    <w:rsid w:val="00E30872"/>
    <w:rsid w:val="00E4044F"/>
    <w:rsid w:val="00E83C8B"/>
    <w:rsid w:val="00E83F90"/>
    <w:rsid w:val="00E94805"/>
    <w:rsid w:val="00E97AFA"/>
    <w:rsid w:val="00EA0742"/>
    <w:rsid w:val="00EA6485"/>
    <w:rsid w:val="00EB7FC9"/>
    <w:rsid w:val="00ED7C3C"/>
    <w:rsid w:val="00F3269E"/>
    <w:rsid w:val="00FA4AE6"/>
    <w:rsid w:val="1D740ABC"/>
    <w:rsid w:val="2F76EF74"/>
    <w:rsid w:val="5ACB3F81"/>
    <w:rsid w:val="7D634774"/>
    <w:rsid w:val="9EFF32D3"/>
    <w:rsid w:val="BFDD7449"/>
    <w:rsid w:val="C9F7CC5B"/>
    <w:rsid w:val="E5BE15C7"/>
    <w:rsid w:val="EEFB4E8E"/>
    <w:rsid w:val="F3EBD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3"/>
    <w:autoRedefine/>
    <w:semiHidden/>
    <w:unhideWhenUsed/>
    <w:qFormat/>
    <w:uiPriority w:val="99"/>
    <w:pPr>
      <w:ind w:left="100" w:leftChars="2500"/>
    </w:pPr>
  </w:style>
  <w:style w:type="paragraph" w:styleId="5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uiPriority w:val="99"/>
    <w:rPr>
      <w:color w:val="800080"/>
      <w:u w:val="single"/>
    </w:rPr>
  </w:style>
  <w:style w:type="character" w:styleId="10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标题 3 字符"/>
    <w:basedOn w:val="7"/>
    <w:link w:val="3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日期 字符"/>
    <w:basedOn w:val="7"/>
    <w:link w:val="4"/>
    <w:autoRedefine/>
    <w:semiHidden/>
    <w:qFormat/>
    <w:uiPriority w:val="99"/>
  </w:style>
  <w:style w:type="character" w:customStyle="1" w:styleId="14">
    <w:name w:val="未处理的提及1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2 字符"/>
    <w:basedOn w:val="7"/>
    <w:link w:val="2"/>
    <w:autoRedefine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17">
    <w:name w:val="title___1frjy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285</Words>
  <Characters>1631</Characters>
  <Lines>13</Lines>
  <Paragraphs>3</Paragraphs>
  <TotalTime>2</TotalTime>
  <ScaleCrop>false</ScaleCrop>
  <LinksUpToDate>false</LinksUpToDate>
  <CharactersWithSpaces>1913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2024-03-13T13:06:00Z</dcterms:created>
  <dc:creator>Microsoft Office User</dc:creator>
  <cp:lastModifiedBy>陆陆</cp:lastModifiedBy>
  <cp:lastPrinted>2024-03-08T00:25:00Z</cp:lastPrinted>
  <dcterms:modified xsi:type="dcterms:W3CDTF">2024-03-14T08:16:30Z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95607ACA413946B5A4171EBA85B1DEC6_13</vt:lpwstr>
  </property>
</Properties>
</file>